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71" w:rsidRPr="00A43463" w:rsidRDefault="004F2F71">
      <w:pPr>
        <w:rPr>
          <w:sz w:val="28"/>
        </w:rPr>
      </w:pPr>
    </w:p>
    <w:p w:rsidR="00A43463" w:rsidRPr="00A43463" w:rsidRDefault="00A43463" w:rsidP="00A43463">
      <w:pPr>
        <w:spacing w:after="0" w:line="240" w:lineRule="auto"/>
        <w:jc w:val="center"/>
        <w:rPr>
          <w:rFonts w:ascii="Verdana" w:eastAsia="Times New Roman" w:hAnsi="Verdana" w:cs="Times New Roman"/>
          <w:b/>
          <w:bCs/>
          <w:color w:val="000000"/>
          <w:sz w:val="24"/>
          <w:szCs w:val="20"/>
          <w:shd w:val="clear" w:color="auto" w:fill="FFFFFF"/>
        </w:rPr>
      </w:pPr>
      <w:r w:rsidRPr="00A43463">
        <w:rPr>
          <w:rFonts w:ascii="Verdana" w:eastAsia="Times New Roman" w:hAnsi="Verdana" w:cs="Times New Roman"/>
          <w:b/>
          <w:bCs/>
          <w:color w:val="000000"/>
          <w:sz w:val="24"/>
          <w:szCs w:val="20"/>
          <w:shd w:val="clear" w:color="auto" w:fill="FFFFFF"/>
        </w:rPr>
        <w:t>Anticipation Guide</w:t>
      </w:r>
    </w:p>
    <w:p w:rsidR="00A43463" w:rsidRDefault="00A43463" w:rsidP="00A43463">
      <w:pPr>
        <w:pStyle w:val="NoSpacing"/>
        <w:rPr>
          <w:shd w:val="clear" w:color="auto" w:fill="FFFFFF"/>
        </w:rPr>
      </w:pPr>
    </w:p>
    <w:p w:rsidR="00A43463" w:rsidRDefault="00A43463" w:rsidP="00A43463">
      <w:pPr>
        <w:pStyle w:val="NoSpacing"/>
        <w:rPr>
          <w:sz w:val="24"/>
          <w:szCs w:val="24"/>
          <w:shd w:val="clear" w:color="auto" w:fill="FFFFFF"/>
        </w:rPr>
      </w:pPr>
      <w:r w:rsidRPr="00A43463">
        <w:rPr>
          <w:sz w:val="24"/>
          <w:szCs w:val="24"/>
          <w:shd w:val="clear" w:color="auto" w:fill="FFFFFF"/>
        </w:rPr>
        <w:t xml:space="preserve">An anticipation guide allows students to make predictions that connect what they already know with what they are learning. This is a form of activating themselves as learners and taking more ownership of their learning.   This activity also gives teachers insight into what their students know.  </w:t>
      </w:r>
      <w:r>
        <w:rPr>
          <w:sz w:val="24"/>
          <w:szCs w:val="24"/>
          <w:shd w:val="clear" w:color="auto" w:fill="FFFFFF"/>
        </w:rPr>
        <w:t>Students</w:t>
      </w:r>
      <w:r w:rsidRPr="00A43463">
        <w:rPr>
          <w:sz w:val="24"/>
          <w:szCs w:val="24"/>
          <w:shd w:val="clear" w:color="auto" w:fill="FFFFFF"/>
        </w:rPr>
        <w:t xml:space="preserve"> also have the opportunity, after learning, to check their predictions and verify those that were correct and those that were off, as well as the whys for each position. </w:t>
      </w:r>
    </w:p>
    <w:p w:rsidR="00A43463" w:rsidRDefault="00A43463" w:rsidP="00A43463">
      <w:pPr>
        <w:pStyle w:val="NoSpacing"/>
        <w:rPr>
          <w:sz w:val="24"/>
          <w:szCs w:val="24"/>
          <w:shd w:val="clear" w:color="auto" w:fill="FFFFFF"/>
        </w:rPr>
      </w:pPr>
    </w:p>
    <w:p w:rsidR="00A43463" w:rsidRDefault="00A43463" w:rsidP="00A43463">
      <w:pPr>
        <w:pStyle w:val="NoSpacing"/>
        <w:rPr>
          <w:sz w:val="24"/>
          <w:szCs w:val="24"/>
          <w:shd w:val="clear" w:color="auto" w:fill="FFFFFF"/>
        </w:rPr>
      </w:pPr>
      <w:r w:rsidRPr="00A43463">
        <w:rPr>
          <w:sz w:val="24"/>
          <w:szCs w:val="24"/>
          <w:shd w:val="clear" w:color="auto" w:fill="FFFFFF"/>
        </w:rPr>
        <w:t>The teacher develops the Anticipation Guide by creating 5-10 statements about the content students will be exploring.  Students read each statement and Agree or Disagree with it.  They do not have to share their answers, but they have to put an answer for each state</w:t>
      </w:r>
      <w:bookmarkStart w:id="0" w:name="_GoBack"/>
      <w:bookmarkEnd w:id="0"/>
      <w:r w:rsidRPr="00A43463">
        <w:rPr>
          <w:sz w:val="24"/>
          <w:szCs w:val="24"/>
          <w:shd w:val="clear" w:color="auto" w:fill="FFFFFF"/>
        </w:rPr>
        <w:t xml:space="preserve">ment.  After they have agreed or disagreed with each statement, students are to </w:t>
      </w:r>
      <w:r w:rsidR="00BC54D8">
        <w:rPr>
          <w:sz w:val="24"/>
          <w:szCs w:val="24"/>
          <w:shd w:val="clear" w:color="auto" w:fill="FFFFFF"/>
        </w:rPr>
        <w:t xml:space="preserve">work with current </w:t>
      </w:r>
      <w:proofErr w:type="gramStart"/>
      <w:r w:rsidR="00BC54D8">
        <w:rPr>
          <w:sz w:val="24"/>
          <w:szCs w:val="24"/>
          <w:shd w:val="clear" w:color="auto" w:fill="FFFFFF"/>
        </w:rPr>
        <w:t>materials</w:t>
      </w:r>
      <w:r w:rsidRPr="00A43463">
        <w:rPr>
          <w:sz w:val="24"/>
          <w:szCs w:val="24"/>
          <w:shd w:val="clear" w:color="auto" w:fill="FFFFFF"/>
        </w:rPr>
        <w:t>,</w:t>
      </w:r>
      <w:proofErr w:type="gramEnd"/>
      <w:r w:rsidRPr="00A43463">
        <w:rPr>
          <w:sz w:val="24"/>
          <w:szCs w:val="24"/>
          <w:shd w:val="clear" w:color="auto" w:fill="FFFFFF"/>
        </w:rPr>
        <w:t xml:space="preserve"> and they can change or revise their answers if they learn something new.  </w:t>
      </w:r>
    </w:p>
    <w:p w:rsidR="00A43463" w:rsidRPr="00A43463" w:rsidRDefault="00A43463" w:rsidP="00A43463">
      <w:pPr>
        <w:pStyle w:val="NoSpacing"/>
        <w:rPr>
          <w:sz w:val="24"/>
          <w:szCs w:val="24"/>
          <w:shd w:val="clear" w:color="auto" w:fill="FFFFFF"/>
        </w:rPr>
      </w:pPr>
    </w:p>
    <w:p w:rsidR="00A43463" w:rsidRDefault="00A43463" w:rsidP="00A43463">
      <w:pPr>
        <w:pStyle w:val="NoSpacing"/>
        <w:numPr>
          <w:ilvl w:val="0"/>
          <w:numId w:val="1"/>
        </w:numPr>
        <w:rPr>
          <w:rFonts w:eastAsia="Times New Roman" w:cs="Times New Roman"/>
          <w:bCs/>
          <w:color w:val="000000"/>
          <w:sz w:val="24"/>
          <w:szCs w:val="24"/>
          <w:shd w:val="clear" w:color="auto" w:fill="FFFFFF"/>
        </w:rPr>
      </w:pPr>
      <w:r w:rsidRPr="00A43463">
        <w:rPr>
          <w:rFonts w:eastAsia="Times New Roman" w:cs="Times New Roman"/>
          <w:bCs/>
          <w:color w:val="000000"/>
          <w:sz w:val="24"/>
          <w:szCs w:val="24"/>
          <w:shd w:val="clear" w:color="auto" w:fill="FFFFFF"/>
        </w:rPr>
        <w:t xml:space="preserve">Reading Rockets:  </w:t>
      </w:r>
      <w:hyperlink r:id="rId6" w:history="1">
        <w:r w:rsidRPr="00A43463">
          <w:rPr>
            <w:rStyle w:val="Hyperlink"/>
            <w:rFonts w:eastAsia="Times New Roman" w:cs="Times New Roman"/>
            <w:bCs/>
            <w:sz w:val="24"/>
            <w:szCs w:val="24"/>
            <w:shd w:val="clear" w:color="auto" w:fill="FFFFFF"/>
          </w:rPr>
          <w:t>http://www.readingrockets.org/strategies/anticipation_guide</w:t>
        </w:r>
      </w:hyperlink>
    </w:p>
    <w:p w:rsidR="00A43463" w:rsidRPr="00A43463" w:rsidRDefault="00A43463" w:rsidP="00A43463">
      <w:pPr>
        <w:pStyle w:val="NoSpacing"/>
        <w:ind w:left="720"/>
        <w:rPr>
          <w:rFonts w:eastAsia="Times New Roman" w:cs="Times New Roman"/>
          <w:bCs/>
          <w:color w:val="000000"/>
          <w:sz w:val="24"/>
          <w:szCs w:val="24"/>
          <w:shd w:val="clear" w:color="auto" w:fill="FFFFFF"/>
        </w:rPr>
      </w:pPr>
    </w:p>
    <w:p w:rsidR="00A43463" w:rsidRDefault="00A43463" w:rsidP="00A43463">
      <w:pPr>
        <w:pStyle w:val="ListParagraph"/>
        <w:numPr>
          <w:ilvl w:val="0"/>
          <w:numId w:val="1"/>
        </w:numPr>
        <w:spacing w:after="0" w:line="240" w:lineRule="auto"/>
        <w:rPr>
          <w:rFonts w:eastAsia="Times New Roman" w:cs="Times New Roman"/>
          <w:bCs/>
          <w:color w:val="000000"/>
          <w:sz w:val="24"/>
          <w:szCs w:val="24"/>
          <w:shd w:val="clear" w:color="auto" w:fill="FFFFFF"/>
        </w:rPr>
      </w:pPr>
      <w:r w:rsidRPr="00A43463">
        <w:rPr>
          <w:rFonts w:eastAsia="Times New Roman" w:cs="Times New Roman"/>
          <w:bCs/>
          <w:color w:val="000000"/>
          <w:sz w:val="24"/>
          <w:szCs w:val="24"/>
          <w:shd w:val="clear" w:color="auto" w:fill="FFFFFF"/>
        </w:rPr>
        <w:t xml:space="preserve">Adolescent Literacy:  </w:t>
      </w:r>
      <w:hyperlink r:id="rId7" w:history="1">
        <w:r w:rsidRPr="00A43463">
          <w:rPr>
            <w:rStyle w:val="Hyperlink"/>
            <w:rFonts w:eastAsia="Times New Roman" w:cs="Times New Roman"/>
            <w:bCs/>
            <w:sz w:val="24"/>
            <w:szCs w:val="24"/>
            <w:shd w:val="clear" w:color="auto" w:fill="FFFFFF"/>
          </w:rPr>
          <w:t>http://www.adlit.org/strategies/19712/</w:t>
        </w:r>
      </w:hyperlink>
    </w:p>
    <w:p w:rsidR="00A43463" w:rsidRPr="00A43463" w:rsidRDefault="00A43463" w:rsidP="00A43463">
      <w:pPr>
        <w:spacing w:after="0" w:line="240" w:lineRule="auto"/>
        <w:rPr>
          <w:rFonts w:eastAsia="Times New Roman" w:cs="Times New Roman"/>
          <w:bCs/>
          <w:color w:val="000000"/>
          <w:sz w:val="24"/>
          <w:szCs w:val="24"/>
          <w:shd w:val="clear" w:color="auto" w:fill="FFFFFF"/>
        </w:rPr>
      </w:pPr>
    </w:p>
    <w:p w:rsidR="00A43463" w:rsidRDefault="00A43463" w:rsidP="00A43463">
      <w:pPr>
        <w:pStyle w:val="ListParagraph"/>
        <w:numPr>
          <w:ilvl w:val="0"/>
          <w:numId w:val="1"/>
        </w:numPr>
        <w:spacing w:after="0" w:line="240" w:lineRule="auto"/>
        <w:rPr>
          <w:rFonts w:eastAsia="Times New Roman" w:cs="Times New Roman"/>
          <w:bCs/>
          <w:color w:val="000000"/>
          <w:sz w:val="24"/>
          <w:szCs w:val="24"/>
          <w:shd w:val="clear" w:color="auto" w:fill="FFFFFF"/>
        </w:rPr>
      </w:pPr>
      <w:r w:rsidRPr="00A43463">
        <w:rPr>
          <w:rFonts w:eastAsia="Times New Roman" w:cs="Times New Roman"/>
          <w:bCs/>
          <w:color w:val="000000"/>
          <w:sz w:val="24"/>
          <w:szCs w:val="24"/>
          <w:shd w:val="clear" w:color="auto" w:fill="FFFFFF"/>
        </w:rPr>
        <w:t xml:space="preserve">Read Write Think:  </w:t>
      </w:r>
      <w:hyperlink r:id="rId8" w:history="1">
        <w:r w:rsidRPr="00A43463">
          <w:rPr>
            <w:rStyle w:val="Hyperlink"/>
            <w:rFonts w:eastAsia="Times New Roman" w:cs="Times New Roman"/>
            <w:bCs/>
            <w:sz w:val="24"/>
            <w:szCs w:val="24"/>
            <w:shd w:val="clear" w:color="auto" w:fill="FFFFFF"/>
          </w:rPr>
          <w:t>http://www.readwritethink.org/files/resources/printouts/AnticipationGuide.pdf</w:t>
        </w:r>
      </w:hyperlink>
    </w:p>
    <w:p w:rsidR="00A43463" w:rsidRPr="00A43463" w:rsidRDefault="00A43463" w:rsidP="00A43463">
      <w:pPr>
        <w:spacing w:after="0" w:line="240" w:lineRule="auto"/>
        <w:rPr>
          <w:rFonts w:eastAsia="Times New Roman" w:cs="Times New Roman"/>
          <w:bCs/>
          <w:color w:val="000000"/>
          <w:sz w:val="24"/>
          <w:szCs w:val="24"/>
          <w:shd w:val="clear" w:color="auto" w:fill="FFFFFF"/>
        </w:rPr>
      </w:pPr>
    </w:p>
    <w:p w:rsidR="00A43463" w:rsidRPr="00BC54D8" w:rsidRDefault="00A43463" w:rsidP="00A43463">
      <w:pPr>
        <w:pStyle w:val="ListParagraph"/>
        <w:numPr>
          <w:ilvl w:val="0"/>
          <w:numId w:val="1"/>
        </w:numPr>
        <w:spacing w:after="0" w:line="240" w:lineRule="auto"/>
        <w:rPr>
          <w:rStyle w:val="Hyperlink"/>
          <w:rFonts w:eastAsia="Times New Roman" w:cs="Times New Roman"/>
          <w:bCs/>
          <w:color w:val="000000"/>
          <w:sz w:val="24"/>
          <w:szCs w:val="24"/>
          <w:u w:val="none"/>
          <w:shd w:val="clear" w:color="auto" w:fill="FFFFFF"/>
        </w:rPr>
      </w:pPr>
      <w:r w:rsidRPr="00A43463">
        <w:rPr>
          <w:rFonts w:eastAsia="Times New Roman" w:cs="Times New Roman"/>
          <w:bCs/>
          <w:color w:val="000000"/>
          <w:sz w:val="24"/>
          <w:szCs w:val="24"/>
          <w:shd w:val="clear" w:color="auto" w:fill="FFFFFF"/>
        </w:rPr>
        <w:t xml:space="preserve">Video - Ohio Resource Center:  </w:t>
      </w:r>
      <w:hyperlink r:id="rId9" w:history="1">
        <w:r w:rsidRPr="00A43463">
          <w:rPr>
            <w:rStyle w:val="Hyperlink"/>
            <w:rFonts w:eastAsia="Times New Roman" w:cs="Times New Roman"/>
            <w:bCs/>
            <w:sz w:val="24"/>
            <w:szCs w:val="24"/>
            <w:shd w:val="clear" w:color="auto" w:fill="FFFFFF"/>
          </w:rPr>
          <w:t>https://www.youtube.com/watch?v=s7ztfDG5fec</w:t>
        </w:r>
      </w:hyperlink>
    </w:p>
    <w:p w:rsidR="00BC54D8" w:rsidRPr="00BC54D8" w:rsidRDefault="00BC54D8" w:rsidP="00BC54D8">
      <w:pPr>
        <w:pStyle w:val="ListParagraph"/>
        <w:rPr>
          <w:rFonts w:eastAsia="Times New Roman" w:cs="Times New Roman"/>
          <w:bCs/>
          <w:color w:val="000000"/>
          <w:sz w:val="24"/>
          <w:szCs w:val="24"/>
          <w:shd w:val="clear" w:color="auto" w:fill="FFFFFF"/>
        </w:rPr>
      </w:pPr>
    </w:p>
    <w:p w:rsidR="00BC54D8" w:rsidRDefault="00BC54D8" w:rsidP="00BC54D8">
      <w:pPr>
        <w:pStyle w:val="ListParagraph"/>
        <w:numPr>
          <w:ilvl w:val="0"/>
          <w:numId w:val="1"/>
        </w:numPr>
        <w:spacing w:after="0" w:line="240" w:lineRule="auto"/>
        <w:rPr>
          <w:rFonts w:eastAsia="Times New Roman" w:cs="Times New Roman"/>
          <w:bCs/>
          <w:color w:val="000000"/>
          <w:sz w:val="24"/>
          <w:szCs w:val="24"/>
          <w:shd w:val="clear" w:color="auto" w:fill="FFFFFF"/>
        </w:rPr>
      </w:pPr>
      <w:r>
        <w:rPr>
          <w:rFonts w:eastAsia="Times New Roman" w:cs="Times New Roman"/>
          <w:bCs/>
          <w:color w:val="000000"/>
          <w:sz w:val="24"/>
          <w:szCs w:val="24"/>
          <w:shd w:val="clear" w:color="auto" w:fill="FFFFFF"/>
        </w:rPr>
        <w:t xml:space="preserve">Math: </w:t>
      </w:r>
      <w:hyperlink r:id="rId10" w:history="1">
        <w:r w:rsidRPr="00D56E35">
          <w:rPr>
            <w:rStyle w:val="Hyperlink"/>
            <w:rFonts w:eastAsia="Times New Roman" w:cs="Times New Roman"/>
            <w:bCs/>
            <w:sz w:val="24"/>
            <w:szCs w:val="24"/>
            <w:shd w:val="clear" w:color="auto" w:fill="FFFFFF"/>
          </w:rPr>
          <w:t>https://lindseycain.wordpress.com/introducing-concepts/anticipation-guide/</w:t>
        </w:r>
      </w:hyperlink>
    </w:p>
    <w:p w:rsidR="00BC54D8" w:rsidRPr="00BC54D8" w:rsidRDefault="00BC54D8" w:rsidP="00BC54D8">
      <w:pPr>
        <w:pStyle w:val="ListParagraph"/>
        <w:rPr>
          <w:rFonts w:eastAsia="Times New Roman" w:cs="Times New Roman"/>
          <w:bCs/>
          <w:color w:val="000000"/>
          <w:sz w:val="24"/>
          <w:szCs w:val="24"/>
          <w:shd w:val="clear" w:color="auto" w:fill="FFFFFF"/>
        </w:rPr>
      </w:pPr>
    </w:p>
    <w:p w:rsidR="00BC54D8" w:rsidRPr="00A43463" w:rsidRDefault="00BC54D8" w:rsidP="00BC54D8">
      <w:pPr>
        <w:pStyle w:val="ListParagraph"/>
        <w:spacing w:after="0" w:line="240" w:lineRule="auto"/>
        <w:rPr>
          <w:rFonts w:eastAsia="Times New Roman" w:cs="Times New Roman"/>
          <w:bCs/>
          <w:color w:val="000000"/>
          <w:sz w:val="24"/>
          <w:szCs w:val="24"/>
          <w:shd w:val="clear" w:color="auto" w:fill="FFFFFF"/>
        </w:rPr>
      </w:pPr>
    </w:p>
    <w:p w:rsidR="00A43463" w:rsidRPr="00A43463" w:rsidRDefault="00A43463">
      <w:pPr>
        <w:rPr>
          <w:sz w:val="24"/>
          <w:szCs w:val="24"/>
        </w:rPr>
      </w:pPr>
    </w:p>
    <w:sectPr w:rsidR="00A43463" w:rsidRPr="00A4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F46C2"/>
    <w:multiLevelType w:val="hybridMultilevel"/>
    <w:tmpl w:val="263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63"/>
    <w:rsid w:val="004F2F71"/>
    <w:rsid w:val="00A43463"/>
    <w:rsid w:val="00BC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463"/>
    <w:pPr>
      <w:spacing w:after="0" w:line="240" w:lineRule="auto"/>
    </w:pPr>
  </w:style>
  <w:style w:type="character" w:styleId="Hyperlink">
    <w:name w:val="Hyperlink"/>
    <w:basedOn w:val="DefaultParagraphFont"/>
    <w:uiPriority w:val="99"/>
    <w:unhideWhenUsed/>
    <w:rsid w:val="00A43463"/>
    <w:rPr>
      <w:color w:val="0000FF" w:themeColor="hyperlink"/>
      <w:u w:val="single"/>
    </w:rPr>
  </w:style>
  <w:style w:type="paragraph" w:styleId="ListParagraph">
    <w:name w:val="List Paragraph"/>
    <w:basedOn w:val="Normal"/>
    <w:uiPriority w:val="34"/>
    <w:qFormat/>
    <w:rsid w:val="00A43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463"/>
    <w:pPr>
      <w:spacing w:after="0" w:line="240" w:lineRule="auto"/>
    </w:pPr>
  </w:style>
  <w:style w:type="character" w:styleId="Hyperlink">
    <w:name w:val="Hyperlink"/>
    <w:basedOn w:val="DefaultParagraphFont"/>
    <w:uiPriority w:val="99"/>
    <w:unhideWhenUsed/>
    <w:rsid w:val="00A43463"/>
    <w:rPr>
      <w:color w:val="0000FF" w:themeColor="hyperlink"/>
      <w:u w:val="single"/>
    </w:rPr>
  </w:style>
  <w:style w:type="paragraph" w:styleId="ListParagraph">
    <w:name w:val="List Paragraph"/>
    <w:basedOn w:val="Normal"/>
    <w:uiPriority w:val="34"/>
    <w:qFormat/>
    <w:rsid w:val="00A4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printouts/AnticipationGuide.pdf" TargetMode="External"/><Relationship Id="rId3" Type="http://schemas.microsoft.com/office/2007/relationships/stylesWithEffects" Target="stylesWithEffects.xml"/><Relationship Id="rId7" Type="http://schemas.openxmlformats.org/officeDocument/2006/relationships/hyperlink" Target="http://www.adlit.org/strategies/197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rockets.org/strategies/anticipation_gui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ndseycain.wordpress.com/introducing-concepts/anticipation-guide/" TargetMode="External"/><Relationship Id="rId4" Type="http://schemas.openxmlformats.org/officeDocument/2006/relationships/settings" Target="settings.xml"/><Relationship Id="rId9" Type="http://schemas.openxmlformats.org/officeDocument/2006/relationships/hyperlink" Target="https://www.youtube.com/watch?v=s7ztfDG5f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Rhodus (Contractor)</dc:creator>
  <cp:lastModifiedBy>Cartier, Dana</cp:lastModifiedBy>
  <cp:revision>2</cp:revision>
  <dcterms:created xsi:type="dcterms:W3CDTF">2015-03-25T16:48:00Z</dcterms:created>
  <dcterms:modified xsi:type="dcterms:W3CDTF">2015-04-29T16:12:00Z</dcterms:modified>
</cp:coreProperties>
</file>