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40" w:rsidRDefault="00617340"/>
    <w:p w:rsidR="00505B75" w:rsidRDefault="000A3C9F" w:rsidP="00A94418">
      <w:pPr>
        <w:pStyle w:val="NoSpacing"/>
        <w:jc w:val="center"/>
      </w:pPr>
      <w:r>
        <w:t>Engaging Students in Question Answering</w:t>
      </w:r>
    </w:p>
    <w:p w:rsidR="00477620" w:rsidRDefault="00477620" w:rsidP="00820E0C">
      <w:pPr>
        <w:pStyle w:val="NoSpacing"/>
      </w:pPr>
    </w:p>
    <w:p w:rsidR="00A834D8" w:rsidRDefault="00A834D8" w:rsidP="00A834D8">
      <w:pPr>
        <w:pStyle w:val="NoSpacing"/>
      </w:pPr>
      <w:proofErr w:type="spellStart"/>
      <w:r w:rsidRPr="00A834D8">
        <w:rPr>
          <w:b/>
        </w:rPr>
        <w:t>Kahoot</w:t>
      </w:r>
      <w:proofErr w:type="spellEnd"/>
      <w:r w:rsidRPr="00A834D8">
        <w:rPr>
          <w:b/>
        </w:rPr>
        <w:t>:</w:t>
      </w:r>
      <w:r>
        <w:t xml:space="preserve">  </w:t>
      </w:r>
      <w:hyperlink r:id="rId6" w:history="1">
        <w:r w:rsidRPr="006A561C">
          <w:rPr>
            <w:rStyle w:val="Hyperlink"/>
          </w:rPr>
          <w:t>https://getkahoot.com/</w:t>
        </w:r>
      </w:hyperlink>
    </w:p>
    <w:p w:rsidR="00A834D8" w:rsidRPr="00A94418" w:rsidRDefault="00A834D8" w:rsidP="00A834D8">
      <w:pPr>
        <w:pStyle w:val="NoSpacing"/>
      </w:pPr>
      <w:r w:rsidRPr="00820E0C">
        <w:t xml:space="preserve">Create and play quizzes, discussions or even surveys (which we call </w:t>
      </w:r>
      <w:proofErr w:type="spellStart"/>
      <w:r w:rsidRPr="00820E0C">
        <w:t>Kahoots</w:t>
      </w:r>
      <w:proofErr w:type="spellEnd"/>
      <w:r w:rsidRPr="00820E0C">
        <w:t xml:space="preserve">) using any device with a web browser… including a laptop, iPad, iPhone, iPod, Android, </w:t>
      </w:r>
      <w:proofErr w:type="spellStart"/>
      <w:r w:rsidRPr="00820E0C">
        <w:t>Chromebook</w:t>
      </w:r>
      <w:proofErr w:type="spellEnd"/>
      <w:r w:rsidRPr="00820E0C">
        <w:t>, Windows Phone or PC and more</w:t>
      </w:r>
      <w:r>
        <w:t xml:space="preserve">.    </w:t>
      </w:r>
      <w:bookmarkStart w:id="0" w:name="_GoBack"/>
      <w:bookmarkEnd w:id="0"/>
      <w:r>
        <w:t xml:space="preserve">Blog with Classroom Ideas:  </w:t>
      </w:r>
      <w:hyperlink r:id="rId7" w:history="1">
        <w:r w:rsidRPr="006A561C">
          <w:rPr>
            <w:rStyle w:val="Hyperlink"/>
          </w:rPr>
          <w:t>http://blog.getkahoot.com/</w:t>
        </w:r>
      </w:hyperlink>
    </w:p>
    <w:p w:rsidR="00A834D8" w:rsidRDefault="00A834D8" w:rsidP="00A834D8">
      <w:pPr>
        <w:pStyle w:val="NoSpacing"/>
        <w:rPr>
          <w:rFonts w:cs="Arial"/>
          <w:color w:val="000000" w:themeColor="text1"/>
          <w:szCs w:val="21"/>
          <w:shd w:val="clear" w:color="auto" w:fill="FFFFFF"/>
        </w:rPr>
      </w:pPr>
    </w:p>
    <w:p w:rsidR="00A834D8" w:rsidRDefault="00A834D8" w:rsidP="00A834D8">
      <w:pPr>
        <w:pStyle w:val="NoSpacing"/>
        <w:rPr>
          <w:rFonts w:ascii="Arial" w:hAnsi="Arial" w:cs="Arial"/>
          <w:color w:val="666666"/>
          <w:sz w:val="21"/>
          <w:szCs w:val="21"/>
          <w:shd w:val="clear" w:color="auto" w:fill="FFFFFF"/>
        </w:rPr>
      </w:pPr>
      <w:proofErr w:type="spellStart"/>
      <w:r w:rsidRPr="00A834D8">
        <w:rPr>
          <w:rFonts w:cs="Arial"/>
          <w:b/>
          <w:color w:val="000000" w:themeColor="text1"/>
          <w:szCs w:val="21"/>
          <w:shd w:val="clear" w:color="auto" w:fill="FFFFFF"/>
        </w:rPr>
        <w:t>Socrative</w:t>
      </w:r>
      <w:proofErr w:type="spellEnd"/>
      <w:r>
        <w:rPr>
          <w:rFonts w:ascii="Arial" w:hAnsi="Arial" w:cs="Arial"/>
          <w:color w:val="666666"/>
          <w:sz w:val="21"/>
          <w:szCs w:val="21"/>
          <w:shd w:val="clear" w:color="auto" w:fill="FFFFFF"/>
        </w:rPr>
        <w:t xml:space="preserve">:  </w:t>
      </w:r>
      <w:hyperlink r:id="rId8" w:history="1">
        <w:r w:rsidRPr="006A561C">
          <w:rPr>
            <w:rStyle w:val="Hyperlink"/>
            <w:rFonts w:ascii="Arial" w:hAnsi="Arial" w:cs="Arial"/>
            <w:sz w:val="21"/>
            <w:szCs w:val="21"/>
            <w:shd w:val="clear" w:color="auto" w:fill="FFFFFF"/>
          </w:rPr>
          <w:t>http://www.socrative.com/</w:t>
        </w:r>
      </w:hyperlink>
    </w:p>
    <w:p w:rsidR="00A834D8" w:rsidRDefault="00A834D8" w:rsidP="00A834D8">
      <w:pPr>
        <w:pStyle w:val="NoSpacing"/>
        <w:rPr>
          <w:rFonts w:cs="Arial"/>
          <w:color w:val="000000" w:themeColor="text1"/>
          <w:szCs w:val="21"/>
          <w:shd w:val="clear" w:color="auto" w:fill="FFFFFF"/>
        </w:rPr>
      </w:pPr>
      <w:proofErr w:type="spellStart"/>
      <w:r w:rsidRPr="00820E0C">
        <w:rPr>
          <w:rFonts w:cs="Arial"/>
          <w:color w:val="000000" w:themeColor="text1"/>
          <w:szCs w:val="21"/>
          <w:shd w:val="clear" w:color="auto" w:fill="FFFFFF"/>
        </w:rPr>
        <w:t>Socrative</w:t>
      </w:r>
      <w:proofErr w:type="spellEnd"/>
      <w:r w:rsidRPr="00820E0C">
        <w:rPr>
          <w:rFonts w:cs="Arial"/>
          <w:color w:val="000000" w:themeColor="text1"/>
          <w:szCs w:val="21"/>
          <w:shd w:val="clear" w:color="auto" w:fill="FFFFFF"/>
        </w:rPr>
        <w:t xml:space="preserve"> lets teachers engage and assess their students with educational activities on tablets, laptops and smartphones. Through the use of real time questioning, instant result aggregation and visualization, teachers can gauge the whole class’ current level of understanding</w:t>
      </w:r>
      <w:r>
        <w:rPr>
          <w:rFonts w:cs="Arial"/>
          <w:color w:val="000000" w:themeColor="text1"/>
          <w:szCs w:val="21"/>
          <w:shd w:val="clear" w:color="auto" w:fill="FFFFFF"/>
        </w:rPr>
        <w:t>.</w:t>
      </w:r>
    </w:p>
    <w:p w:rsidR="00A834D8" w:rsidRDefault="00A834D8" w:rsidP="00477620">
      <w:pPr>
        <w:pStyle w:val="NoSpacing"/>
        <w:rPr>
          <w:b/>
        </w:rPr>
      </w:pPr>
    </w:p>
    <w:p w:rsidR="00477620" w:rsidRDefault="00477620" w:rsidP="00477620">
      <w:pPr>
        <w:pStyle w:val="NoSpacing"/>
      </w:pPr>
      <w:r w:rsidRPr="00477620">
        <w:rPr>
          <w:b/>
        </w:rPr>
        <w:t>Think Pair Share</w:t>
      </w:r>
      <w:r>
        <w:t>:</w:t>
      </w:r>
    </w:p>
    <w:p w:rsidR="00477620" w:rsidRDefault="00477620" w:rsidP="00820E0C">
      <w:pPr>
        <w:pStyle w:val="NoSpacing"/>
      </w:pPr>
      <w:r>
        <w:t>After posing a question, the teacher has students “think” and then share in a variety of ways.  The following are some vari</w:t>
      </w:r>
      <w:r w:rsidR="00A834D8">
        <w:t>ations to try in the classroom:</w:t>
      </w:r>
    </w:p>
    <w:p w:rsidR="00477620" w:rsidRPr="00A834D8" w:rsidRDefault="00477620" w:rsidP="00820E0C">
      <w:pPr>
        <w:pStyle w:val="NoSpacing"/>
        <w:numPr>
          <w:ilvl w:val="0"/>
          <w:numId w:val="4"/>
        </w:numPr>
      </w:pPr>
      <w:r w:rsidRPr="00477620">
        <w:rPr>
          <w:b/>
        </w:rPr>
        <w:t>Think-Pair-Pod-Share:</w:t>
      </w:r>
      <w:r>
        <w:t xml:space="preserve">  </w:t>
      </w:r>
      <w:r w:rsidRPr="00477620">
        <w:t>A “Pod” is a sharing with a small group (a table group) – prior to sharing with the whole group. Students first share with a partner. Then bring all thoughts together as a table (pod) prior to sharing out with whole group.</w:t>
      </w:r>
    </w:p>
    <w:p w:rsidR="00477620" w:rsidRPr="00477620" w:rsidRDefault="00477620" w:rsidP="00477620">
      <w:pPr>
        <w:pStyle w:val="NoSpacing"/>
        <w:numPr>
          <w:ilvl w:val="0"/>
          <w:numId w:val="4"/>
        </w:numPr>
      </w:pPr>
      <w:r w:rsidRPr="005074F7">
        <w:rPr>
          <w:b/>
          <w:bCs/>
        </w:rPr>
        <w:t>Think-Write/Draw-Share</w:t>
      </w:r>
      <w:r w:rsidRPr="005074F7">
        <w:t> </w:t>
      </w:r>
      <w:r>
        <w:t>– </w:t>
      </w:r>
      <w:r w:rsidRPr="005074F7">
        <w:t xml:space="preserve">Students </w:t>
      </w:r>
      <w:proofErr w:type="gramStart"/>
      <w:r w:rsidRPr="005074F7">
        <w:t>write</w:t>
      </w:r>
      <w:proofErr w:type="gramEnd"/>
      <w:r w:rsidRPr="005074F7">
        <w:t xml:space="preserve"> or draw their own ideas before they pair up to discuss them with a partner. This allows students to more fully develop their own ideas before sharing</w:t>
      </w:r>
    </w:p>
    <w:p w:rsidR="00477620" w:rsidRPr="00477620" w:rsidRDefault="00477620" w:rsidP="00477620">
      <w:pPr>
        <w:pStyle w:val="NoSpacing"/>
        <w:numPr>
          <w:ilvl w:val="0"/>
          <w:numId w:val="4"/>
        </w:numPr>
      </w:pPr>
      <w:r w:rsidRPr="00477620">
        <w:rPr>
          <w:b/>
          <w:bCs/>
        </w:rPr>
        <w:t>Formulate-Share-Listen-Create -</w:t>
      </w:r>
    </w:p>
    <w:p w:rsidR="00477620" w:rsidRPr="00477620" w:rsidRDefault="00477620" w:rsidP="00477620">
      <w:pPr>
        <w:spacing w:after="0" w:line="240" w:lineRule="auto"/>
        <w:ind w:left="720"/>
      </w:pPr>
      <w:r w:rsidRPr="00477620">
        <w:t>Formulate your answer to the question individually.</w:t>
      </w:r>
    </w:p>
    <w:p w:rsidR="00477620" w:rsidRPr="00477620" w:rsidRDefault="00477620" w:rsidP="00477620">
      <w:pPr>
        <w:spacing w:after="0" w:line="240" w:lineRule="auto"/>
        <w:ind w:left="720"/>
      </w:pPr>
      <w:r w:rsidRPr="00477620">
        <w:t>Share your answer with your partner.</w:t>
      </w:r>
    </w:p>
    <w:p w:rsidR="00477620" w:rsidRPr="00477620" w:rsidRDefault="00477620" w:rsidP="00477620">
      <w:pPr>
        <w:spacing w:after="0" w:line="240" w:lineRule="auto"/>
        <w:ind w:left="720"/>
      </w:pPr>
      <w:r w:rsidRPr="00477620">
        <w:t>Listen carefully to your partner’s answer. Note similarities and differences in your answers.</w:t>
      </w:r>
    </w:p>
    <w:p w:rsidR="00477620" w:rsidRPr="00477620" w:rsidRDefault="00477620" w:rsidP="00477620">
      <w:pPr>
        <w:spacing w:after="0" w:line="240" w:lineRule="auto"/>
        <w:ind w:left="720"/>
      </w:pPr>
      <w:r w:rsidRPr="00477620">
        <w:t>Create a new answer that incorporates the best of the ideas.</w:t>
      </w:r>
    </w:p>
    <w:p w:rsidR="00477620" w:rsidRPr="00477620" w:rsidRDefault="00477620" w:rsidP="00A834D8">
      <w:pPr>
        <w:spacing w:after="0" w:line="240" w:lineRule="auto"/>
        <w:ind w:left="720"/>
      </w:pPr>
      <w:r w:rsidRPr="00477620">
        <w:t>Be prepared to present your answer if called upon.</w:t>
      </w:r>
    </w:p>
    <w:p w:rsidR="00477620" w:rsidRPr="00A834D8" w:rsidRDefault="00A834D8" w:rsidP="00A834D8">
      <w:pPr>
        <w:pStyle w:val="ListParagraph"/>
        <w:numPr>
          <w:ilvl w:val="0"/>
          <w:numId w:val="4"/>
        </w:numPr>
        <w:spacing w:after="0" w:line="240" w:lineRule="auto"/>
        <w:rPr>
          <w:b/>
        </w:rPr>
      </w:pPr>
      <w:r w:rsidRPr="00A834D8">
        <w:rPr>
          <w:b/>
        </w:rPr>
        <w:t xml:space="preserve">Mix-Pair-Share </w:t>
      </w:r>
    </w:p>
    <w:p w:rsidR="00477620" w:rsidRPr="00477620" w:rsidRDefault="00477620" w:rsidP="00477620">
      <w:pPr>
        <w:spacing w:after="0" w:line="240" w:lineRule="auto"/>
        <w:ind w:left="720"/>
        <w:rPr>
          <w:b/>
        </w:rPr>
      </w:pPr>
      <w:r w:rsidRPr="00477620">
        <w:t>Students silently mix around the room. NO TALKING!</w:t>
      </w:r>
    </w:p>
    <w:p w:rsidR="00477620" w:rsidRPr="00477620" w:rsidRDefault="00477620" w:rsidP="00477620">
      <w:pPr>
        <w:spacing w:after="0" w:line="240" w:lineRule="auto"/>
        <w:ind w:left="720"/>
        <w:rPr>
          <w:b/>
        </w:rPr>
      </w:pPr>
      <w:r w:rsidRPr="00477620">
        <w:t>Teacher calls “pair.”</w:t>
      </w:r>
    </w:p>
    <w:p w:rsidR="00477620" w:rsidRPr="00477620" w:rsidRDefault="00477620" w:rsidP="00477620">
      <w:pPr>
        <w:spacing w:after="0" w:line="240" w:lineRule="auto"/>
        <w:ind w:left="720"/>
        <w:rPr>
          <w:b/>
        </w:rPr>
      </w:pPr>
      <w:r w:rsidRPr="00477620">
        <w:t>Students pair up with the person closest to them and shake hands.</w:t>
      </w:r>
    </w:p>
    <w:p w:rsidR="00477620" w:rsidRPr="00477620" w:rsidRDefault="00477620" w:rsidP="00477620">
      <w:pPr>
        <w:spacing w:after="0" w:line="240" w:lineRule="auto"/>
        <w:ind w:left="720"/>
        <w:rPr>
          <w:b/>
        </w:rPr>
      </w:pPr>
      <w:r w:rsidRPr="00477620">
        <w:t>Students who haven’t found a partner raise their hand to find each other.</w:t>
      </w:r>
    </w:p>
    <w:p w:rsidR="00477620" w:rsidRPr="00477620" w:rsidRDefault="00477620" w:rsidP="00477620">
      <w:pPr>
        <w:spacing w:after="0" w:line="240" w:lineRule="auto"/>
        <w:ind w:left="720"/>
        <w:rPr>
          <w:b/>
        </w:rPr>
      </w:pPr>
      <w:r w:rsidRPr="00477620">
        <w:t>Teacher asks a question and gives think time.</w:t>
      </w:r>
    </w:p>
    <w:p w:rsidR="00A834D8" w:rsidRPr="00A834D8" w:rsidRDefault="00477620" w:rsidP="00A834D8">
      <w:pPr>
        <w:spacing w:after="0" w:line="240" w:lineRule="auto"/>
        <w:ind w:left="720"/>
      </w:pPr>
      <w:r w:rsidRPr="00477620">
        <w:t>Students share with their partner per teacher instructions.</w:t>
      </w:r>
    </w:p>
    <w:p w:rsidR="00477620" w:rsidRPr="00A834D8" w:rsidRDefault="00477620" w:rsidP="00477620">
      <w:pPr>
        <w:pStyle w:val="ListParagraph"/>
        <w:numPr>
          <w:ilvl w:val="0"/>
          <w:numId w:val="4"/>
        </w:numPr>
        <w:spacing w:after="0" w:line="240" w:lineRule="auto"/>
        <w:rPr>
          <w:b/>
        </w:rPr>
      </w:pPr>
      <w:r w:rsidRPr="00A834D8">
        <w:rPr>
          <w:b/>
          <w:bCs/>
          <w:bdr w:val="none" w:sz="0" w:space="0" w:color="auto" w:frame="1"/>
        </w:rPr>
        <w:t>Think-Text-Share -</w:t>
      </w:r>
      <w:r w:rsidRPr="00477620">
        <w:t> If students are allowed to use cell phones in class, rather than verbally pairing their ideas they could text each other. Then share with full group.</w:t>
      </w:r>
    </w:p>
    <w:p w:rsidR="00477620" w:rsidRPr="00A834D8" w:rsidRDefault="00477620" w:rsidP="00A834D8">
      <w:pPr>
        <w:pStyle w:val="ListParagraph"/>
        <w:numPr>
          <w:ilvl w:val="0"/>
          <w:numId w:val="4"/>
        </w:numPr>
        <w:spacing w:after="0" w:line="240" w:lineRule="auto"/>
        <w:rPr>
          <w:b/>
        </w:rPr>
      </w:pPr>
      <w:r w:rsidRPr="00A834D8">
        <w:rPr>
          <w:b/>
          <w:bdr w:val="none" w:sz="0" w:space="0" w:color="auto" w:frame="1"/>
        </w:rPr>
        <w:t>Think-Blog-Respond</w:t>
      </w:r>
    </w:p>
    <w:p w:rsidR="00477620" w:rsidRPr="00477620" w:rsidRDefault="00477620" w:rsidP="00A834D8">
      <w:pPr>
        <w:spacing w:after="0" w:line="240" w:lineRule="auto"/>
        <w:ind w:left="720"/>
      </w:pPr>
      <w:r w:rsidRPr="00477620">
        <w:t>Student begins by thinking of blog post ideas</w:t>
      </w:r>
    </w:p>
    <w:p w:rsidR="00477620" w:rsidRPr="00477620" w:rsidRDefault="00477620" w:rsidP="00A834D8">
      <w:pPr>
        <w:spacing w:after="0" w:line="240" w:lineRule="auto"/>
        <w:ind w:left="720"/>
      </w:pPr>
      <w:r w:rsidRPr="00477620">
        <w:t>Student creates his/her own post</w:t>
      </w:r>
    </w:p>
    <w:p w:rsidR="00477620" w:rsidRPr="00477620" w:rsidRDefault="00477620" w:rsidP="00A834D8">
      <w:pPr>
        <w:spacing w:after="0" w:line="240" w:lineRule="auto"/>
        <w:ind w:left="720"/>
      </w:pPr>
      <w:r w:rsidRPr="00477620">
        <w:t>Reader responds</w:t>
      </w:r>
    </w:p>
    <w:p w:rsidR="00477620" w:rsidRPr="00477620" w:rsidRDefault="00477620" w:rsidP="00A834D8">
      <w:pPr>
        <w:spacing w:after="0" w:line="240" w:lineRule="auto"/>
        <w:ind w:left="720"/>
      </w:pPr>
      <w:r w:rsidRPr="00477620">
        <w:t>The post becomes the “pair” on a much larger scale. Another aspect of the “pair” is that a blog post is meant to be read by another person. The author’s ideas are shared through the post. When the reader responds, this is yet another venue for sharing understanding with the writer.</w:t>
      </w:r>
    </w:p>
    <w:p w:rsidR="00A834D8" w:rsidRDefault="00A834D8" w:rsidP="00820E0C">
      <w:pPr>
        <w:pStyle w:val="NoSpacing"/>
      </w:pPr>
    </w:p>
    <w:p w:rsidR="00A94418" w:rsidRPr="00A94418" w:rsidRDefault="00A94418" w:rsidP="00A94418">
      <w:pPr>
        <w:tabs>
          <w:tab w:val="left" w:pos="2385"/>
        </w:tabs>
      </w:pPr>
    </w:p>
    <w:sectPr w:rsidR="00A94418" w:rsidRPr="00A9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3B4"/>
    <w:multiLevelType w:val="hybridMultilevel"/>
    <w:tmpl w:val="A48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39D1"/>
    <w:multiLevelType w:val="hybridMultilevel"/>
    <w:tmpl w:val="780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B68D6"/>
    <w:multiLevelType w:val="hybridMultilevel"/>
    <w:tmpl w:val="370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D1778"/>
    <w:multiLevelType w:val="hybridMultilevel"/>
    <w:tmpl w:val="E512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2E"/>
    <w:rsid w:val="000A3C9F"/>
    <w:rsid w:val="00477620"/>
    <w:rsid w:val="00505B75"/>
    <w:rsid w:val="00617340"/>
    <w:rsid w:val="0070622E"/>
    <w:rsid w:val="00820E0C"/>
    <w:rsid w:val="00A834D8"/>
    <w:rsid w:val="00A94418"/>
    <w:rsid w:val="00F1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0C"/>
    <w:rPr>
      <w:color w:val="0000FF" w:themeColor="hyperlink"/>
      <w:u w:val="single"/>
    </w:rPr>
  </w:style>
  <w:style w:type="paragraph" w:styleId="NoSpacing">
    <w:name w:val="No Spacing"/>
    <w:uiPriority w:val="1"/>
    <w:qFormat/>
    <w:rsid w:val="00820E0C"/>
    <w:pPr>
      <w:spacing w:after="0" w:line="240" w:lineRule="auto"/>
    </w:pPr>
  </w:style>
  <w:style w:type="paragraph" w:styleId="ListParagraph">
    <w:name w:val="List Paragraph"/>
    <w:basedOn w:val="Normal"/>
    <w:uiPriority w:val="34"/>
    <w:qFormat/>
    <w:rsid w:val="00477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0C"/>
    <w:rPr>
      <w:color w:val="0000FF" w:themeColor="hyperlink"/>
      <w:u w:val="single"/>
    </w:rPr>
  </w:style>
  <w:style w:type="paragraph" w:styleId="NoSpacing">
    <w:name w:val="No Spacing"/>
    <w:uiPriority w:val="1"/>
    <w:qFormat/>
    <w:rsid w:val="00820E0C"/>
    <w:pPr>
      <w:spacing w:after="0" w:line="240" w:lineRule="auto"/>
    </w:pPr>
  </w:style>
  <w:style w:type="paragraph" w:styleId="ListParagraph">
    <w:name w:val="List Paragraph"/>
    <w:basedOn w:val="Normal"/>
    <w:uiPriority w:val="34"/>
    <w:qFormat/>
    <w:rsid w:val="00477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microsoft.com/office/2007/relationships/stylesWithEffects" Target="stylesWithEffects.xml"/><Relationship Id="rId7" Type="http://schemas.openxmlformats.org/officeDocument/2006/relationships/hyperlink" Target="http://blog.getkaho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kahoo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Rhodus (Contractor)</dc:creator>
  <cp:lastModifiedBy>Kathi, Rhodus (Contractor)</cp:lastModifiedBy>
  <cp:revision>1</cp:revision>
  <dcterms:created xsi:type="dcterms:W3CDTF">2015-03-25T13:25:00Z</dcterms:created>
  <dcterms:modified xsi:type="dcterms:W3CDTF">2015-03-25T15:41:00Z</dcterms:modified>
</cp:coreProperties>
</file>