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71" w:rsidRDefault="004F2F71">
      <w:bookmarkStart w:id="0" w:name="_GoBack"/>
      <w:bookmarkEnd w:id="0"/>
    </w:p>
    <w:p w:rsidR="00B8745B" w:rsidRDefault="00B8745B" w:rsidP="00B8745B"/>
    <w:p w:rsidR="00B8745B" w:rsidRPr="0077182E" w:rsidRDefault="00B8745B" w:rsidP="00B8745B">
      <w:pPr>
        <w:jc w:val="center"/>
        <w:rPr>
          <w:b/>
          <w:sz w:val="36"/>
        </w:rPr>
      </w:pPr>
      <w:r w:rsidRPr="0077182E">
        <w:rPr>
          <w:b/>
          <w:sz w:val="36"/>
        </w:rPr>
        <w:t>Three-Column Prediction List</w:t>
      </w:r>
    </w:p>
    <w:p w:rsidR="00B8745B" w:rsidRPr="00001AFF" w:rsidRDefault="00001AFF" w:rsidP="00B8745B">
      <w:pPr>
        <w:pStyle w:val="NoSpacing"/>
        <w:rPr>
          <w:sz w:val="28"/>
        </w:rPr>
      </w:pPr>
      <w:r w:rsidRPr="00001AFF">
        <w:rPr>
          <w:sz w:val="28"/>
        </w:rPr>
        <w:t xml:space="preserve">A </w:t>
      </w:r>
      <w:r w:rsidRPr="0077182E">
        <w:rPr>
          <w:i/>
          <w:sz w:val="28"/>
        </w:rPr>
        <w:t>Three-Column Prediction</w:t>
      </w:r>
      <w:r w:rsidRPr="00001AFF">
        <w:rPr>
          <w:sz w:val="28"/>
        </w:rPr>
        <w:t xml:space="preserve"> provides students’ opportunities to </w:t>
      </w:r>
      <w:r w:rsidR="0077182E">
        <w:rPr>
          <w:sz w:val="28"/>
        </w:rPr>
        <w:t xml:space="preserve">anticipate a result </w:t>
      </w:r>
      <w:r w:rsidR="0077182E" w:rsidRPr="00001AFF">
        <w:rPr>
          <w:sz w:val="28"/>
        </w:rPr>
        <w:t>think</w:t>
      </w:r>
      <w:r w:rsidRPr="00001AFF">
        <w:rPr>
          <w:sz w:val="28"/>
        </w:rPr>
        <w:t xml:space="preserve"> through observed clues and then confirm or refute their prediction. </w:t>
      </w:r>
    </w:p>
    <w:p w:rsidR="00001AFF" w:rsidRPr="00001AFF" w:rsidRDefault="00001AFF" w:rsidP="00B8745B">
      <w:pPr>
        <w:pStyle w:val="NoSpacing"/>
        <w:rPr>
          <w:sz w:val="28"/>
        </w:rPr>
      </w:pPr>
    </w:p>
    <w:p w:rsidR="00B8745B" w:rsidRPr="00001AFF" w:rsidRDefault="00001AFF" w:rsidP="00B8745B">
      <w:pPr>
        <w:pStyle w:val="NoSpacing"/>
        <w:rPr>
          <w:sz w:val="28"/>
        </w:rPr>
      </w:pPr>
      <w:r w:rsidRPr="00001AFF">
        <w:rPr>
          <w:sz w:val="28"/>
        </w:rPr>
        <w:t>In the left column, students will compose their predictions.  They may predict what they will be reading about, what the answer to a word problem will be, a hypothesis to a science experiment, etc.</w:t>
      </w:r>
    </w:p>
    <w:p w:rsidR="00001AFF" w:rsidRPr="00001AFF" w:rsidRDefault="00001AFF" w:rsidP="00B8745B">
      <w:pPr>
        <w:pStyle w:val="NoSpacing"/>
        <w:rPr>
          <w:sz w:val="28"/>
        </w:rPr>
      </w:pPr>
    </w:p>
    <w:p w:rsidR="00B8745B" w:rsidRPr="00001AFF" w:rsidRDefault="00001AFF" w:rsidP="00B8745B">
      <w:pPr>
        <w:pStyle w:val="NoSpacing"/>
        <w:rPr>
          <w:sz w:val="28"/>
        </w:rPr>
      </w:pPr>
      <w:r w:rsidRPr="00001AFF">
        <w:rPr>
          <w:sz w:val="28"/>
        </w:rPr>
        <w:t>In the middle column, students</w:t>
      </w:r>
      <w:r w:rsidR="00B8745B" w:rsidRPr="00001AFF">
        <w:rPr>
          <w:sz w:val="28"/>
        </w:rPr>
        <w:t xml:space="preserve"> can </w:t>
      </w:r>
      <w:r w:rsidRPr="00001AFF">
        <w:rPr>
          <w:sz w:val="28"/>
        </w:rPr>
        <w:t xml:space="preserve">jot down clues that prompted </w:t>
      </w:r>
      <w:r w:rsidR="00B8745B" w:rsidRPr="00001AFF">
        <w:rPr>
          <w:sz w:val="28"/>
        </w:rPr>
        <w:t xml:space="preserve">their </w:t>
      </w:r>
      <w:r w:rsidRPr="00001AFF">
        <w:rPr>
          <w:sz w:val="28"/>
        </w:rPr>
        <w:t>predictions.  Teachers may allow students to</w:t>
      </w:r>
      <w:r w:rsidR="00B8745B" w:rsidRPr="00001AFF">
        <w:rPr>
          <w:sz w:val="28"/>
        </w:rPr>
        <w:t xml:space="preserve"> discuss their ideas in </w:t>
      </w:r>
      <w:r w:rsidRPr="00001AFF">
        <w:rPr>
          <w:sz w:val="28"/>
        </w:rPr>
        <w:t xml:space="preserve">small groups to identify all potential clues.  Finally, students refute or confirm </w:t>
      </w:r>
      <w:r w:rsidR="00B8745B" w:rsidRPr="00001AFF">
        <w:rPr>
          <w:sz w:val="28"/>
        </w:rPr>
        <w:t xml:space="preserve">their predictions. </w:t>
      </w:r>
    </w:p>
    <w:p w:rsidR="00001AFF" w:rsidRDefault="00001AFF" w:rsidP="00B8745B">
      <w:pPr>
        <w:pStyle w:val="NoSpacing"/>
        <w:rPr>
          <w:sz w:val="24"/>
        </w:rPr>
      </w:pPr>
    </w:p>
    <w:p w:rsidR="00B8745B" w:rsidRDefault="00B8745B" w:rsidP="00B8745B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8745B" w:rsidTr="00B8745B">
        <w:tc>
          <w:tcPr>
            <w:tcW w:w="3192" w:type="dxa"/>
          </w:tcPr>
          <w:p w:rsidR="00B8745B" w:rsidRPr="00B8745B" w:rsidRDefault="00B8745B" w:rsidP="00B8745B">
            <w:pPr>
              <w:pStyle w:val="NoSpacing"/>
              <w:jc w:val="center"/>
              <w:rPr>
                <w:b/>
                <w:sz w:val="28"/>
              </w:rPr>
            </w:pPr>
            <w:r w:rsidRPr="00B8745B">
              <w:rPr>
                <w:b/>
                <w:sz w:val="28"/>
              </w:rPr>
              <w:t>Predictions</w:t>
            </w:r>
          </w:p>
        </w:tc>
        <w:tc>
          <w:tcPr>
            <w:tcW w:w="3192" w:type="dxa"/>
          </w:tcPr>
          <w:p w:rsidR="00B8745B" w:rsidRPr="00B8745B" w:rsidRDefault="00B8745B" w:rsidP="00B8745B">
            <w:pPr>
              <w:pStyle w:val="NoSpacing"/>
              <w:jc w:val="center"/>
              <w:rPr>
                <w:b/>
                <w:sz w:val="28"/>
              </w:rPr>
            </w:pPr>
            <w:r w:rsidRPr="00B8745B">
              <w:rPr>
                <w:b/>
                <w:sz w:val="28"/>
              </w:rPr>
              <w:t>Clues</w:t>
            </w:r>
          </w:p>
        </w:tc>
        <w:tc>
          <w:tcPr>
            <w:tcW w:w="3192" w:type="dxa"/>
          </w:tcPr>
          <w:p w:rsidR="00B8745B" w:rsidRPr="00B8745B" w:rsidRDefault="00B8745B" w:rsidP="00B8745B">
            <w:pPr>
              <w:pStyle w:val="NoSpacing"/>
              <w:jc w:val="center"/>
              <w:rPr>
                <w:b/>
                <w:sz w:val="28"/>
              </w:rPr>
            </w:pPr>
            <w:r w:rsidRPr="00B8745B">
              <w:rPr>
                <w:b/>
                <w:sz w:val="28"/>
              </w:rPr>
              <w:t>Confirm or Refine</w:t>
            </w:r>
          </w:p>
        </w:tc>
      </w:tr>
      <w:tr w:rsidR="00B8745B" w:rsidTr="00B8745B">
        <w:tc>
          <w:tcPr>
            <w:tcW w:w="3192" w:type="dxa"/>
          </w:tcPr>
          <w:p w:rsidR="00B8745B" w:rsidRDefault="00B8745B" w:rsidP="00B8745B">
            <w:pPr>
              <w:pStyle w:val="NoSpacing"/>
              <w:rPr>
                <w:sz w:val="24"/>
              </w:rPr>
            </w:pPr>
          </w:p>
        </w:tc>
        <w:tc>
          <w:tcPr>
            <w:tcW w:w="3192" w:type="dxa"/>
          </w:tcPr>
          <w:p w:rsidR="00B8745B" w:rsidRDefault="00B8745B" w:rsidP="00B8745B">
            <w:pPr>
              <w:pStyle w:val="NoSpacing"/>
              <w:rPr>
                <w:sz w:val="24"/>
              </w:rPr>
            </w:pPr>
          </w:p>
        </w:tc>
        <w:tc>
          <w:tcPr>
            <w:tcW w:w="3192" w:type="dxa"/>
          </w:tcPr>
          <w:p w:rsidR="00B8745B" w:rsidRDefault="00B8745B" w:rsidP="00B8745B">
            <w:pPr>
              <w:pStyle w:val="NoSpacing"/>
              <w:rPr>
                <w:sz w:val="24"/>
              </w:rPr>
            </w:pPr>
          </w:p>
          <w:p w:rsidR="00B8745B" w:rsidRDefault="00B8745B" w:rsidP="00B8745B">
            <w:pPr>
              <w:pStyle w:val="NoSpacing"/>
              <w:rPr>
                <w:sz w:val="24"/>
              </w:rPr>
            </w:pPr>
          </w:p>
        </w:tc>
      </w:tr>
      <w:tr w:rsidR="00B8745B" w:rsidTr="00B8745B">
        <w:tc>
          <w:tcPr>
            <w:tcW w:w="3192" w:type="dxa"/>
          </w:tcPr>
          <w:p w:rsidR="00B8745B" w:rsidRDefault="00B8745B" w:rsidP="00B8745B">
            <w:pPr>
              <w:pStyle w:val="NoSpacing"/>
              <w:rPr>
                <w:sz w:val="24"/>
              </w:rPr>
            </w:pPr>
          </w:p>
        </w:tc>
        <w:tc>
          <w:tcPr>
            <w:tcW w:w="3192" w:type="dxa"/>
          </w:tcPr>
          <w:p w:rsidR="00B8745B" w:rsidRDefault="00B8745B" w:rsidP="00B8745B">
            <w:pPr>
              <w:pStyle w:val="NoSpacing"/>
              <w:rPr>
                <w:sz w:val="24"/>
              </w:rPr>
            </w:pPr>
          </w:p>
        </w:tc>
        <w:tc>
          <w:tcPr>
            <w:tcW w:w="3192" w:type="dxa"/>
          </w:tcPr>
          <w:p w:rsidR="00B8745B" w:rsidRDefault="00B8745B" w:rsidP="00B8745B">
            <w:pPr>
              <w:pStyle w:val="NoSpacing"/>
              <w:rPr>
                <w:sz w:val="24"/>
              </w:rPr>
            </w:pPr>
          </w:p>
          <w:p w:rsidR="00B8745B" w:rsidRDefault="00B8745B" w:rsidP="00B8745B">
            <w:pPr>
              <w:pStyle w:val="NoSpacing"/>
              <w:rPr>
                <w:sz w:val="24"/>
              </w:rPr>
            </w:pPr>
          </w:p>
        </w:tc>
      </w:tr>
      <w:tr w:rsidR="00B8745B" w:rsidTr="00B8745B">
        <w:tc>
          <w:tcPr>
            <w:tcW w:w="3192" w:type="dxa"/>
          </w:tcPr>
          <w:p w:rsidR="00B8745B" w:rsidRDefault="00B8745B" w:rsidP="00B8745B">
            <w:pPr>
              <w:pStyle w:val="NoSpacing"/>
              <w:rPr>
                <w:sz w:val="24"/>
              </w:rPr>
            </w:pPr>
          </w:p>
        </w:tc>
        <w:tc>
          <w:tcPr>
            <w:tcW w:w="3192" w:type="dxa"/>
          </w:tcPr>
          <w:p w:rsidR="00B8745B" w:rsidRDefault="00B8745B" w:rsidP="00B8745B">
            <w:pPr>
              <w:pStyle w:val="NoSpacing"/>
              <w:rPr>
                <w:sz w:val="24"/>
              </w:rPr>
            </w:pPr>
          </w:p>
        </w:tc>
        <w:tc>
          <w:tcPr>
            <w:tcW w:w="3192" w:type="dxa"/>
          </w:tcPr>
          <w:p w:rsidR="00B8745B" w:rsidRDefault="00B8745B" w:rsidP="00B8745B">
            <w:pPr>
              <w:pStyle w:val="NoSpacing"/>
              <w:rPr>
                <w:sz w:val="24"/>
              </w:rPr>
            </w:pPr>
          </w:p>
          <w:p w:rsidR="00B8745B" w:rsidRDefault="00B8745B" w:rsidP="00B8745B">
            <w:pPr>
              <w:pStyle w:val="NoSpacing"/>
              <w:rPr>
                <w:sz w:val="24"/>
              </w:rPr>
            </w:pPr>
          </w:p>
        </w:tc>
      </w:tr>
      <w:tr w:rsidR="00B8745B" w:rsidTr="00B8745B">
        <w:tc>
          <w:tcPr>
            <w:tcW w:w="3192" w:type="dxa"/>
          </w:tcPr>
          <w:p w:rsidR="00B8745B" w:rsidRDefault="00B8745B" w:rsidP="00B8745B">
            <w:pPr>
              <w:pStyle w:val="NoSpacing"/>
              <w:rPr>
                <w:sz w:val="24"/>
              </w:rPr>
            </w:pPr>
          </w:p>
        </w:tc>
        <w:tc>
          <w:tcPr>
            <w:tcW w:w="3192" w:type="dxa"/>
          </w:tcPr>
          <w:p w:rsidR="00B8745B" w:rsidRDefault="00B8745B" w:rsidP="00B8745B">
            <w:pPr>
              <w:pStyle w:val="NoSpacing"/>
              <w:rPr>
                <w:sz w:val="24"/>
              </w:rPr>
            </w:pPr>
          </w:p>
        </w:tc>
        <w:tc>
          <w:tcPr>
            <w:tcW w:w="3192" w:type="dxa"/>
          </w:tcPr>
          <w:p w:rsidR="00B8745B" w:rsidRDefault="00B8745B" w:rsidP="00B8745B">
            <w:pPr>
              <w:pStyle w:val="NoSpacing"/>
              <w:rPr>
                <w:sz w:val="24"/>
              </w:rPr>
            </w:pPr>
          </w:p>
          <w:p w:rsidR="00B8745B" w:rsidRDefault="00B8745B" w:rsidP="00B8745B">
            <w:pPr>
              <w:pStyle w:val="NoSpacing"/>
              <w:rPr>
                <w:sz w:val="24"/>
              </w:rPr>
            </w:pPr>
          </w:p>
        </w:tc>
      </w:tr>
    </w:tbl>
    <w:p w:rsidR="00B8745B" w:rsidRPr="00B8745B" w:rsidRDefault="00B8745B" w:rsidP="00B8745B">
      <w:pPr>
        <w:pStyle w:val="NoSpacing"/>
        <w:rPr>
          <w:sz w:val="24"/>
        </w:rPr>
      </w:pPr>
    </w:p>
    <w:sectPr w:rsidR="00B8745B" w:rsidRPr="00B87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5B"/>
    <w:rsid w:val="00001AFF"/>
    <w:rsid w:val="000511E5"/>
    <w:rsid w:val="00375AF9"/>
    <w:rsid w:val="004F2F71"/>
    <w:rsid w:val="00751545"/>
    <w:rsid w:val="0077182E"/>
    <w:rsid w:val="00B8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45B"/>
    <w:pPr>
      <w:spacing w:after="0" w:line="240" w:lineRule="auto"/>
    </w:pPr>
  </w:style>
  <w:style w:type="table" w:styleId="TableGrid">
    <w:name w:val="Table Grid"/>
    <w:basedOn w:val="TableNormal"/>
    <w:uiPriority w:val="59"/>
    <w:rsid w:val="00B87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45B"/>
    <w:pPr>
      <w:spacing w:after="0" w:line="240" w:lineRule="auto"/>
    </w:pPr>
  </w:style>
  <w:style w:type="table" w:styleId="TableGrid">
    <w:name w:val="Table Grid"/>
    <w:basedOn w:val="TableNormal"/>
    <w:uiPriority w:val="59"/>
    <w:rsid w:val="00B87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Kathi, Rhodus (Contractor)</dc:creator>
  <cp:lastModifiedBy>Cartier, Dana</cp:lastModifiedBy>
  <cp:revision>2</cp:revision>
  <dcterms:created xsi:type="dcterms:W3CDTF">2015-04-29T22:19:00Z</dcterms:created>
  <dcterms:modified xsi:type="dcterms:W3CDTF">2015-04-29T22:19:00Z</dcterms:modified>
</cp:coreProperties>
</file>